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2123" w14:textId="77777777" w:rsidR="00075719" w:rsidRDefault="00075719" w:rsidP="0078292F">
      <w:pPr>
        <w:tabs>
          <w:tab w:val="left" w:pos="3420"/>
        </w:tabs>
        <w:jc w:val="center"/>
        <w:rPr>
          <w:b/>
          <w:sz w:val="20"/>
          <w:szCs w:val="20"/>
        </w:rPr>
      </w:pPr>
      <w:r w:rsidRPr="00075719">
        <w:rPr>
          <w:b/>
          <w:noProof/>
          <w:sz w:val="20"/>
          <w:szCs w:val="20"/>
          <w:lang w:eastAsia="it-IT"/>
        </w:rPr>
        <w:drawing>
          <wp:inline distT="0" distB="0" distL="0" distR="0" wp14:anchorId="45794301" wp14:editId="580C698F">
            <wp:extent cx="775518" cy="725714"/>
            <wp:effectExtent l="19050" t="0" r="5532" b="0"/>
            <wp:docPr id="2" name="Immagine 1" descr="http://www.lionsclubs.org/common/images/logos/lionlogo_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lionsclubs.org/common/images/logos/lionlogo_2c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68" cy="72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D0F5DC" w14:textId="77777777" w:rsidR="00075719" w:rsidRDefault="00075719" w:rsidP="0078292F">
      <w:pPr>
        <w:tabs>
          <w:tab w:val="left" w:pos="3420"/>
        </w:tabs>
        <w:jc w:val="center"/>
        <w:rPr>
          <w:b/>
          <w:sz w:val="20"/>
          <w:szCs w:val="20"/>
        </w:rPr>
      </w:pPr>
    </w:p>
    <w:p w14:paraId="1374D0F7" w14:textId="77777777" w:rsidR="0078292F" w:rsidRPr="00075719" w:rsidRDefault="0078292F" w:rsidP="0078292F">
      <w:pPr>
        <w:tabs>
          <w:tab w:val="left" w:pos="3420"/>
        </w:tabs>
        <w:jc w:val="center"/>
        <w:rPr>
          <w:b/>
          <w:sz w:val="28"/>
          <w:szCs w:val="28"/>
        </w:rPr>
      </w:pPr>
      <w:r w:rsidRPr="00075719">
        <w:rPr>
          <w:b/>
          <w:sz w:val="28"/>
          <w:szCs w:val="28"/>
        </w:rPr>
        <w:t>LIONS CLUB LODI TORRIONE</w:t>
      </w:r>
    </w:p>
    <w:p w14:paraId="0381579F" w14:textId="77777777" w:rsidR="0078292F" w:rsidRPr="00895DB8" w:rsidRDefault="0078292F" w:rsidP="0078292F">
      <w:pPr>
        <w:shd w:val="clear" w:color="auto" w:fill="FFFFFF"/>
        <w:spacing w:line="250" w:lineRule="exact"/>
        <w:rPr>
          <w:color w:val="000000"/>
          <w:sz w:val="20"/>
          <w:szCs w:val="20"/>
          <w:u w:val="single"/>
        </w:rPr>
      </w:pPr>
    </w:p>
    <w:p w14:paraId="140B119B" w14:textId="77777777" w:rsidR="00075719" w:rsidRPr="00124DB9" w:rsidRDefault="0078292F" w:rsidP="0078292F">
      <w:pPr>
        <w:shd w:val="clear" w:color="auto" w:fill="FFFFFF"/>
        <w:spacing w:line="250" w:lineRule="exact"/>
        <w:rPr>
          <w:rFonts w:ascii="Arial" w:hAnsi="Arial" w:cs="Arial"/>
          <w:b/>
          <w:color w:val="000000"/>
          <w:spacing w:val="-17"/>
          <w:sz w:val="22"/>
          <w:szCs w:val="22"/>
        </w:rPr>
      </w:pPr>
      <w:r w:rsidRPr="00124DB9">
        <w:rPr>
          <w:rFonts w:ascii="Arial" w:hAnsi="Arial" w:cs="Arial"/>
          <w:b/>
          <w:color w:val="000000"/>
          <w:sz w:val="22"/>
          <w:szCs w:val="22"/>
        </w:rPr>
        <w:t xml:space="preserve">REGOLAMENTO CHE DISCIPLINA </w:t>
      </w:r>
      <w:proofErr w:type="gramStart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>L'ASSEGNO  DI</w:t>
      </w:r>
      <w:proofErr w:type="gramEnd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 </w:t>
      </w:r>
      <w:proofErr w:type="gramStart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>STUDIO  DEL</w:t>
      </w:r>
      <w:proofErr w:type="gramEnd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</w:t>
      </w:r>
      <w:r w:rsidR="00075719"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</w:t>
      </w:r>
      <w:proofErr w:type="gramStart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>LIONS</w:t>
      </w:r>
      <w:r w:rsidR="005E6F6B"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</w:t>
      </w:r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CLUB</w:t>
      </w:r>
      <w:proofErr w:type="gramEnd"/>
      <w:r w:rsidR="00075719"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 </w:t>
      </w:r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</w:t>
      </w:r>
      <w:proofErr w:type="gramStart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>LODI  TORRIONE</w:t>
      </w:r>
      <w:proofErr w:type="gramEnd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    </w:t>
      </w:r>
      <w:r w:rsidR="00075719"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                     </w:t>
      </w:r>
    </w:p>
    <w:p w14:paraId="07AF2C8C" w14:textId="77777777" w:rsidR="00075719" w:rsidRPr="00124DB9" w:rsidRDefault="0078292F" w:rsidP="00075719">
      <w:pPr>
        <w:shd w:val="clear" w:color="auto" w:fill="FFFFFF"/>
        <w:spacing w:line="250" w:lineRule="exact"/>
        <w:jc w:val="center"/>
        <w:rPr>
          <w:rFonts w:ascii="Arial" w:hAnsi="Arial" w:cs="Arial"/>
          <w:b/>
          <w:color w:val="000000"/>
          <w:spacing w:val="-17"/>
          <w:sz w:val="22"/>
          <w:szCs w:val="22"/>
        </w:rPr>
      </w:pPr>
      <w:proofErr w:type="gramStart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>PREMIO  ALBERTO</w:t>
      </w:r>
      <w:proofErr w:type="gramEnd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</w:t>
      </w:r>
      <w:proofErr w:type="gramStart"/>
      <w:r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AGNELOTTI </w:t>
      </w:r>
      <w:r w:rsidR="00075719"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>.</w:t>
      </w:r>
      <w:proofErr w:type="gramEnd"/>
      <w:r w:rsidR="00075719" w:rsidRPr="00124DB9">
        <w:rPr>
          <w:rFonts w:ascii="Arial" w:hAnsi="Arial" w:cs="Arial"/>
          <w:b/>
          <w:color w:val="000000"/>
          <w:spacing w:val="-17"/>
          <w:sz w:val="22"/>
          <w:szCs w:val="22"/>
        </w:rPr>
        <w:t xml:space="preserve"> </w:t>
      </w:r>
    </w:p>
    <w:p w14:paraId="664CA40A" w14:textId="77777777" w:rsidR="00075719" w:rsidRPr="00E67770" w:rsidRDefault="00075719" w:rsidP="00075719">
      <w:pPr>
        <w:shd w:val="clear" w:color="auto" w:fill="FFFFFF"/>
        <w:spacing w:line="250" w:lineRule="exact"/>
        <w:jc w:val="center"/>
        <w:rPr>
          <w:b/>
          <w:bCs/>
          <w:color w:val="000000"/>
          <w:spacing w:val="-17"/>
        </w:rPr>
      </w:pPr>
      <w:r w:rsidRPr="00075719">
        <w:rPr>
          <w:color w:val="000000"/>
          <w:spacing w:val="-17"/>
        </w:rPr>
        <w:t xml:space="preserve">Approvato in Assemblea </w:t>
      </w:r>
      <w:r w:rsidRPr="00E67770">
        <w:rPr>
          <w:b/>
          <w:bCs/>
          <w:color w:val="000000"/>
          <w:spacing w:val="-17"/>
        </w:rPr>
        <w:t>17 Gennaio 2013</w:t>
      </w:r>
    </w:p>
    <w:p w14:paraId="253E01C8" w14:textId="14F35BE3" w:rsidR="0078292F" w:rsidRPr="00124DB9" w:rsidRDefault="0078292F" w:rsidP="0078292F">
      <w:pPr>
        <w:shd w:val="clear" w:color="auto" w:fill="FFFFFF"/>
        <w:spacing w:line="250" w:lineRule="exact"/>
        <w:rPr>
          <w:b/>
          <w:spacing w:val="-17"/>
          <w:sz w:val="28"/>
          <w:szCs w:val="28"/>
        </w:rPr>
      </w:pPr>
      <w:r w:rsidRPr="00124DB9">
        <w:rPr>
          <w:b/>
          <w:color w:val="000000"/>
          <w:spacing w:val="-17"/>
          <w:sz w:val="28"/>
          <w:szCs w:val="28"/>
        </w:rPr>
        <w:t xml:space="preserve">                                                          </w:t>
      </w:r>
      <w:r w:rsidR="00075719" w:rsidRPr="00124DB9">
        <w:rPr>
          <w:b/>
          <w:color w:val="000000"/>
          <w:spacing w:val="-17"/>
          <w:sz w:val="28"/>
          <w:szCs w:val="28"/>
        </w:rPr>
        <w:t xml:space="preserve">           </w:t>
      </w:r>
      <w:r w:rsidRPr="00124DB9">
        <w:rPr>
          <w:b/>
          <w:spacing w:val="-17"/>
          <w:sz w:val="28"/>
          <w:szCs w:val="28"/>
        </w:rPr>
        <w:t xml:space="preserve">Anno Scolastico </w:t>
      </w:r>
      <w:r w:rsidR="00F12BB9" w:rsidRPr="00124DB9">
        <w:rPr>
          <w:b/>
          <w:spacing w:val="-17"/>
          <w:sz w:val="28"/>
          <w:szCs w:val="28"/>
        </w:rPr>
        <w:t>20</w:t>
      </w:r>
      <w:r w:rsidR="00727DBD">
        <w:rPr>
          <w:b/>
          <w:spacing w:val="-17"/>
          <w:sz w:val="28"/>
          <w:szCs w:val="28"/>
        </w:rPr>
        <w:t>2</w:t>
      </w:r>
      <w:r w:rsidR="00E67770">
        <w:rPr>
          <w:b/>
          <w:spacing w:val="-17"/>
          <w:sz w:val="28"/>
          <w:szCs w:val="28"/>
        </w:rPr>
        <w:t>5</w:t>
      </w:r>
      <w:r w:rsidRPr="00124DB9">
        <w:rPr>
          <w:b/>
          <w:spacing w:val="-17"/>
          <w:sz w:val="28"/>
          <w:szCs w:val="28"/>
        </w:rPr>
        <w:t xml:space="preserve"> /</w:t>
      </w:r>
      <w:r w:rsidR="00AC7DF7">
        <w:rPr>
          <w:b/>
          <w:spacing w:val="-17"/>
          <w:sz w:val="28"/>
          <w:szCs w:val="28"/>
        </w:rPr>
        <w:t>2</w:t>
      </w:r>
      <w:r w:rsidR="00E67770">
        <w:rPr>
          <w:b/>
          <w:spacing w:val="-17"/>
          <w:sz w:val="28"/>
          <w:szCs w:val="28"/>
        </w:rPr>
        <w:t>6</w:t>
      </w:r>
    </w:p>
    <w:p w14:paraId="56D70995" w14:textId="77777777" w:rsidR="00075719" w:rsidRPr="00124DB9" w:rsidRDefault="00075719" w:rsidP="0078292F">
      <w:pPr>
        <w:shd w:val="clear" w:color="auto" w:fill="FFFFFF"/>
        <w:spacing w:line="250" w:lineRule="exact"/>
        <w:rPr>
          <w:b/>
          <w:spacing w:val="-17"/>
          <w:sz w:val="28"/>
          <w:szCs w:val="28"/>
        </w:rPr>
      </w:pPr>
    </w:p>
    <w:p w14:paraId="12976E40" w14:textId="77777777" w:rsidR="00136BBE" w:rsidRPr="00F12BB9" w:rsidRDefault="00136BBE" w:rsidP="00136BBE">
      <w:pPr>
        <w:shd w:val="clear" w:color="auto" w:fill="FFFFFF"/>
        <w:spacing w:before="250" w:line="296" w:lineRule="exact"/>
        <w:rPr>
          <w:rFonts w:ascii="Arial" w:hAnsi="Arial" w:cs="Arial"/>
          <w:b/>
          <w:color w:val="002060"/>
          <w:spacing w:val="-2"/>
        </w:rPr>
      </w:pPr>
      <w:r w:rsidRPr="00F12BB9">
        <w:rPr>
          <w:rFonts w:ascii="Arial" w:hAnsi="Arial" w:cs="Arial"/>
          <w:b/>
          <w:color w:val="002060"/>
          <w:spacing w:val="-2"/>
        </w:rPr>
        <w:t>ART. 1 - PREMIO</w:t>
      </w:r>
    </w:p>
    <w:p w14:paraId="566D4DE9" w14:textId="31B76113" w:rsidR="00136BBE" w:rsidRPr="00F12BB9" w:rsidRDefault="00136BBE" w:rsidP="00984C3B">
      <w:pPr>
        <w:shd w:val="clear" w:color="auto" w:fill="FFFFFF"/>
        <w:spacing w:line="296" w:lineRule="exact"/>
        <w:ind w:left="13" w:right="33"/>
        <w:jc w:val="both"/>
        <w:rPr>
          <w:rFonts w:ascii="Arial" w:hAnsi="Arial" w:cs="Arial"/>
          <w:color w:val="002060"/>
          <w:spacing w:val="-2"/>
        </w:rPr>
      </w:pPr>
      <w:r w:rsidRPr="00F12BB9">
        <w:rPr>
          <w:rFonts w:ascii="Arial" w:hAnsi="Arial" w:cs="Arial"/>
          <w:color w:val="002060"/>
          <w:spacing w:val="-2"/>
        </w:rPr>
        <w:t xml:space="preserve">Il Lions Club Lodi Torrione ha istituito, con cadenza annuale, </w:t>
      </w:r>
      <w:r w:rsidRPr="00EB7A07">
        <w:rPr>
          <w:rFonts w:ascii="Arial" w:hAnsi="Arial" w:cs="Arial"/>
          <w:b/>
          <w:color w:val="002060"/>
          <w:spacing w:val="-2"/>
          <w:u w:val="single"/>
        </w:rPr>
        <w:t>un</w:t>
      </w:r>
      <w:r w:rsidRPr="00752A11">
        <w:rPr>
          <w:rFonts w:ascii="Arial" w:hAnsi="Arial" w:cs="Arial"/>
          <w:b/>
          <w:color w:val="002060"/>
          <w:spacing w:val="-2"/>
        </w:rPr>
        <w:t xml:space="preserve"> </w:t>
      </w:r>
      <w:r w:rsidRPr="00F12BB9">
        <w:rPr>
          <w:rFonts w:ascii="Arial" w:hAnsi="Arial" w:cs="Arial"/>
          <w:color w:val="002060"/>
          <w:spacing w:val="-2"/>
        </w:rPr>
        <w:t>Assegno di Studio del valore minimo di € 1.000</w:t>
      </w:r>
      <w:r w:rsidR="00F12BB9">
        <w:rPr>
          <w:rFonts w:ascii="Arial" w:hAnsi="Arial" w:cs="Arial"/>
          <w:color w:val="002060"/>
          <w:spacing w:val="-2"/>
        </w:rPr>
        <w:t xml:space="preserve"> ( mille )</w:t>
      </w:r>
      <w:r w:rsidR="007B7FA4">
        <w:rPr>
          <w:rFonts w:ascii="Arial" w:hAnsi="Arial" w:cs="Arial"/>
          <w:color w:val="002060"/>
          <w:spacing w:val="-2"/>
        </w:rPr>
        <w:t xml:space="preserve"> </w:t>
      </w:r>
      <w:r w:rsidRPr="00F12BB9">
        <w:rPr>
          <w:rFonts w:ascii="Arial" w:hAnsi="Arial" w:cs="Arial"/>
          <w:color w:val="002060"/>
          <w:spacing w:val="-2"/>
        </w:rPr>
        <w:t xml:space="preserve">, </w:t>
      </w:r>
      <w:r w:rsidR="00EB7A07">
        <w:rPr>
          <w:rFonts w:ascii="Arial" w:hAnsi="Arial" w:cs="Arial"/>
          <w:color w:val="002060"/>
          <w:spacing w:val="-2"/>
        </w:rPr>
        <w:t xml:space="preserve">tra </w:t>
      </w:r>
      <w:r w:rsidRPr="00F12BB9">
        <w:rPr>
          <w:rFonts w:ascii="Arial" w:hAnsi="Arial" w:cs="Arial"/>
          <w:color w:val="002060"/>
          <w:spacing w:val="-2"/>
        </w:rPr>
        <w:t xml:space="preserve">gli studenti che frequentano l'ultimo anno di scuola media superiore </w:t>
      </w:r>
      <w:r w:rsidR="00075719" w:rsidRPr="00F12BB9">
        <w:rPr>
          <w:rFonts w:ascii="Arial" w:hAnsi="Arial" w:cs="Arial"/>
          <w:color w:val="002060"/>
          <w:spacing w:val="-2"/>
        </w:rPr>
        <w:t xml:space="preserve"> </w:t>
      </w:r>
      <w:r w:rsidRPr="00F12BB9">
        <w:rPr>
          <w:rFonts w:ascii="Arial" w:hAnsi="Arial" w:cs="Arial"/>
          <w:color w:val="002060"/>
          <w:spacing w:val="-2"/>
        </w:rPr>
        <w:t xml:space="preserve">pubblica e/o parificata nel  Comune di Lodi, Istituti che abilitano all'iscrizione a corsi universitari. </w:t>
      </w:r>
      <w:r w:rsidR="00984C3B" w:rsidRPr="00F12BB9">
        <w:rPr>
          <w:rFonts w:ascii="Arial" w:hAnsi="Arial" w:cs="Arial"/>
          <w:color w:val="002060"/>
          <w:spacing w:val="-2"/>
        </w:rPr>
        <w:t xml:space="preserve">    </w:t>
      </w:r>
      <w:r w:rsidRPr="00F12BB9">
        <w:rPr>
          <w:rFonts w:ascii="Arial" w:hAnsi="Arial" w:cs="Arial"/>
          <w:color w:val="002060"/>
          <w:spacing w:val="-2"/>
        </w:rPr>
        <w:t>Ogni anno il Consiglio Direttivo del Club sottoporrà all'approvazione dell'Assemblea l'ammontare del premio.</w:t>
      </w:r>
    </w:p>
    <w:p w14:paraId="3A52DA7B" w14:textId="77777777" w:rsidR="00D67B89" w:rsidRPr="00F12BB9" w:rsidRDefault="00D67B89">
      <w:pPr>
        <w:rPr>
          <w:rFonts w:ascii="Arial" w:hAnsi="Arial" w:cs="Arial"/>
        </w:rPr>
      </w:pPr>
    </w:p>
    <w:p w14:paraId="17947DAC" w14:textId="77777777" w:rsidR="00136BBE" w:rsidRPr="00F12BB9" w:rsidRDefault="00136BBE" w:rsidP="00136BBE">
      <w:pPr>
        <w:shd w:val="clear" w:color="auto" w:fill="FFFFFF"/>
        <w:spacing w:line="296" w:lineRule="exact"/>
        <w:ind w:left="13" w:right="39"/>
        <w:jc w:val="both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b/>
          <w:color w:val="002060"/>
          <w:u w:val="single"/>
        </w:rPr>
        <w:t>ART. 2 – PRINCIPIO ISPIRATORE</w:t>
      </w:r>
    </w:p>
    <w:p w14:paraId="36A5F2EC" w14:textId="77777777" w:rsidR="00136BBE" w:rsidRPr="00F12BB9" w:rsidRDefault="00136BBE" w:rsidP="00136BBE">
      <w:pPr>
        <w:shd w:val="clear" w:color="auto" w:fill="FFFFFF"/>
        <w:spacing w:line="289" w:lineRule="exact"/>
        <w:ind w:left="13" w:right="33"/>
        <w:jc w:val="both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>Il principio ispiratore dell'istituito Assegno di Studio è quello di favorire il percorso scolastico di studenti particolarmente meritevoli, con riguardo al momento del passaggio dalla Scuola media superiore all'Università. A detto principio e in particolare agli aspetti legati alla situazione economica delle famiglie degli studenti si dovrà fare riferimento nell'interpretazione e nell'applicazione del presente regolamento.</w:t>
      </w:r>
    </w:p>
    <w:p w14:paraId="17650D7F" w14:textId="77777777" w:rsidR="00136BBE" w:rsidRPr="00F12BB9" w:rsidRDefault="00136BBE">
      <w:pPr>
        <w:rPr>
          <w:rFonts w:ascii="Arial" w:hAnsi="Arial" w:cs="Arial"/>
        </w:rPr>
      </w:pPr>
    </w:p>
    <w:p w14:paraId="1AC378BC" w14:textId="77777777" w:rsidR="00136BBE" w:rsidRPr="00F12BB9" w:rsidRDefault="00136BBE" w:rsidP="00136BBE">
      <w:pPr>
        <w:shd w:val="clear" w:color="auto" w:fill="FFFFFF"/>
        <w:spacing w:line="296" w:lineRule="exact"/>
        <w:ind w:left="13" w:right="33"/>
        <w:jc w:val="both"/>
        <w:rPr>
          <w:rFonts w:ascii="Arial" w:hAnsi="Arial" w:cs="Arial"/>
          <w:b/>
          <w:color w:val="002060"/>
        </w:rPr>
      </w:pPr>
      <w:r w:rsidRPr="00F12BB9">
        <w:rPr>
          <w:rFonts w:ascii="Arial" w:hAnsi="Arial" w:cs="Arial"/>
          <w:b/>
          <w:color w:val="002060"/>
          <w:u w:val="single"/>
        </w:rPr>
        <w:t>ART. 3 - REQUISITI</w:t>
      </w:r>
    </w:p>
    <w:p w14:paraId="57FB9598" w14:textId="77777777" w:rsidR="00136BBE" w:rsidRPr="00F12BB9" w:rsidRDefault="00136BBE" w:rsidP="00075719">
      <w:pPr>
        <w:pStyle w:val="Nessunaspaziatura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>Possono concorrere al conseguimento dell'Assegno di Studio tutti gli studenti che frequentano l'ultimo anno della scuola media di secondo grado negli Istituti del Comune di Lodi e che presentino i seguenti requisiti:</w:t>
      </w:r>
    </w:p>
    <w:p w14:paraId="69A6C521" w14:textId="77777777" w:rsidR="00136BBE" w:rsidRPr="00F12BB9" w:rsidRDefault="00136BBE" w:rsidP="00075719">
      <w:pPr>
        <w:pStyle w:val="Nessunaspaziatura"/>
        <w:numPr>
          <w:ilvl w:val="0"/>
          <w:numId w:val="2"/>
        </w:numPr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 xml:space="preserve">avere superato l’esame di maturità presso un Istituto di scuola media di secondo grado con una </w:t>
      </w:r>
      <w:r w:rsidRPr="00EB7A07">
        <w:rPr>
          <w:rFonts w:ascii="Arial" w:hAnsi="Arial" w:cs="Arial"/>
          <w:b/>
          <w:color w:val="002060"/>
        </w:rPr>
        <w:t>votazione di eccellenza</w:t>
      </w:r>
      <w:r w:rsidRPr="00F12BB9">
        <w:rPr>
          <w:rFonts w:ascii="Arial" w:hAnsi="Arial" w:cs="Arial"/>
          <w:color w:val="002060"/>
        </w:rPr>
        <w:t>;</w:t>
      </w:r>
    </w:p>
    <w:p w14:paraId="3DE565D2" w14:textId="77777777" w:rsidR="00136BBE" w:rsidRPr="00F12BB9" w:rsidRDefault="00136BBE" w:rsidP="00075719">
      <w:pPr>
        <w:pStyle w:val="Nessunaspaziatura"/>
        <w:numPr>
          <w:ilvl w:val="0"/>
          <w:numId w:val="2"/>
        </w:numPr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  <w:spacing w:val="-2"/>
        </w:rPr>
        <w:t xml:space="preserve">essere iscritto per la prima volta ad un corso universitario presso Università </w:t>
      </w:r>
      <w:r w:rsidRPr="00F12BB9">
        <w:rPr>
          <w:rFonts w:ascii="Arial" w:hAnsi="Arial" w:cs="Arial"/>
          <w:color w:val="002060"/>
        </w:rPr>
        <w:t xml:space="preserve">statale o privata, della durata non inferiore ad anni tre, idoneo al </w:t>
      </w:r>
      <w:r w:rsidRPr="00F12BB9">
        <w:rPr>
          <w:rFonts w:ascii="Arial" w:hAnsi="Arial" w:cs="Arial"/>
          <w:color w:val="002060"/>
          <w:spacing w:val="-2"/>
        </w:rPr>
        <w:t>conseguimento di diploma di laurea ed al conferimento del titolo di dottore;</w:t>
      </w:r>
    </w:p>
    <w:p w14:paraId="247FF32C" w14:textId="77777777" w:rsidR="00075719" w:rsidRPr="00F12BB9" w:rsidRDefault="00136BBE" w:rsidP="00075719">
      <w:pPr>
        <w:pStyle w:val="Nessunaspaziatura"/>
        <w:numPr>
          <w:ilvl w:val="0"/>
          <w:numId w:val="2"/>
        </w:numPr>
        <w:rPr>
          <w:rFonts w:ascii="Arial" w:hAnsi="Arial" w:cs="Arial"/>
          <w:b/>
          <w:color w:val="002060"/>
        </w:rPr>
      </w:pPr>
      <w:r w:rsidRPr="00F12BB9">
        <w:rPr>
          <w:rFonts w:ascii="Arial" w:hAnsi="Arial" w:cs="Arial"/>
          <w:color w:val="002060"/>
        </w:rPr>
        <w:t xml:space="preserve">non avere compiuto il ventunesimo anno di età in occasione dell'esame di </w:t>
      </w:r>
      <w:r w:rsidRPr="00F12BB9">
        <w:rPr>
          <w:rFonts w:ascii="Arial" w:hAnsi="Arial" w:cs="Arial"/>
          <w:color w:val="002060"/>
          <w:spacing w:val="-2"/>
        </w:rPr>
        <w:t xml:space="preserve">maturità ed essere nella condizione di </w:t>
      </w:r>
      <w:proofErr w:type="gramStart"/>
      <w:r w:rsidRPr="00F12BB9">
        <w:rPr>
          <w:rFonts w:ascii="Arial" w:hAnsi="Arial" w:cs="Arial"/>
          <w:color w:val="002060"/>
          <w:spacing w:val="-2"/>
        </w:rPr>
        <w:t>famigliare</w:t>
      </w:r>
      <w:r w:rsidR="00F12BB9">
        <w:rPr>
          <w:rFonts w:ascii="Arial" w:hAnsi="Arial" w:cs="Arial"/>
          <w:color w:val="002060"/>
          <w:spacing w:val="-2"/>
        </w:rPr>
        <w:t xml:space="preserve"> </w:t>
      </w:r>
      <w:r w:rsidRPr="00F12BB9">
        <w:rPr>
          <w:rFonts w:ascii="Arial" w:hAnsi="Arial" w:cs="Arial"/>
          <w:color w:val="002060"/>
          <w:spacing w:val="-2"/>
        </w:rPr>
        <w:t xml:space="preserve"> a</w:t>
      </w:r>
      <w:proofErr w:type="gramEnd"/>
      <w:r w:rsidRPr="00F12BB9">
        <w:rPr>
          <w:rFonts w:ascii="Arial" w:hAnsi="Arial" w:cs="Arial"/>
          <w:color w:val="002060"/>
          <w:spacing w:val="-2"/>
        </w:rPr>
        <w:t xml:space="preserve"> carico.</w:t>
      </w:r>
    </w:p>
    <w:p w14:paraId="5BA09635" w14:textId="77777777" w:rsidR="00136BBE" w:rsidRPr="00F12BB9" w:rsidRDefault="00136BBE" w:rsidP="0007571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before="506" w:line="289" w:lineRule="exact"/>
        <w:ind w:left="348" w:right="33"/>
        <w:jc w:val="both"/>
        <w:rPr>
          <w:rFonts w:ascii="Arial" w:hAnsi="Arial" w:cs="Arial"/>
          <w:b/>
          <w:color w:val="002060"/>
        </w:rPr>
      </w:pPr>
      <w:r w:rsidRPr="00F12BB9">
        <w:rPr>
          <w:rFonts w:ascii="Arial" w:hAnsi="Arial" w:cs="Arial"/>
          <w:b/>
          <w:color w:val="002060"/>
          <w:u w:val="single"/>
        </w:rPr>
        <w:t>ART. 4 – CRITERI DI SELEZIONE</w:t>
      </w:r>
    </w:p>
    <w:p w14:paraId="3AAF4413" w14:textId="77777777" w:rsidR="00136BBE" w:rsidRPr="00F12BB9" w:rsidRDefault="00136BBE" w:rsidP="00136BBE">
      <w:pPr>
        <w:shd w:val="clear" w:color="auto" w:fill="FFFFFF"/>
        <w:spacing w:line="289" w:lineRule="exact"/>
        <w:ind w:left="26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>Nel caso di più concorrenti al conseguimento dell'Assegno di Studio i criteri di assegnazione sono determinati dalla valorizzazione dell'eccellenza.</w:t>
      </w:r>
    </w:p>
    <w:p w14:paraId="70D3580E" w14:textId="0559A3CB" w:rsidR="00136BBE" w:rsidRPr="00F12BB9" w:rsidRDefault="00136BBE" w:rsidP="00136BBE">
      <w:pPr>
        <w:shd w:val="clear" w:color="auto" w:fill="FFFFFF"/>
        <w:spacing w:line="289" w:lineRule="exact"/>
        <w:ind w:left="33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 xml:space="preserve">-In primo luogo, l'Assegno di Studio potrà essere assegnato al candidato che avrà conseguito  </w:t>
      </w:r>
      <w:r w:rsidR="00984C3B" w:rsidRPr="00F12BB9">
        <w:rPr>
          <w:rFonts w:ascii="Arial" w:hAnsi="Arial" w:cs="Arial"/>
          <w:color w:val="002060"/>
        </w:rPr>
        <w:t xml:space="preserve">  </w:t>
      </w:r>
      <w:r w:rsidRPr="00F12BB9">
        <w:rPr>
          <w:rFonts w:ascii="Arial" w:hAnsi="Arial" w:cs="Arial"/>
          <w:color w:val="002060"/>
        </w:rPr>
        <w:t>votazione di eccellenza   all' esame di maturità, tenendo nella dovuta considerazione, se necessario, il merito scolastico medio relativo all'intero ciclo di scuola media superiore.</w:t>
      </w:r>
    </w:p>
    <w:p w14:paraId="76E5F20A" w14:textId="5AED61FC" w:rsidR="00984C3B" w:rsidRPr="00F12BB9" w:rsidRDefault="00136BBE" w:rsidP="00136BBE">
      <w:pPr>
        <w:shd w:val="clear" w:color="auto" w:fill="FFFFFF"/>
        <w:spacing w:line="289" w:lineRule="exact"/>
        <w:ind w:left="53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 xml:space="preserve">-In secondo luogo, dovrà concorrere con il primo criterio la valutazione della consistenza economica della famiglia </w:t>
      </w:r>
      <w:r w:rsidR="00F12BB9">
        <w:rPr>
          <w:rFonts w:ascii="Arial" w:hAnsi="Arial" w:cs="Arial"/>
          <w:color w:val="002060"/>
        </w:rPr>
        <w:t>p</w:t>
      </w:r>
      <w:r w:rsidRPr="00F12BB9">
        <w:rPr>
          <w:rFonts w:ascii="Arial" w:hAnsi="Arial" w:cs="Arial"/>
          <w:color w:val="002060"/>
        </w:rPr>
        <w:t xml:space="preserve">arametrata al numero dei componenti il nucleo familiare, previa presentazione delle dichiarazioni dei redditi dei componenti la famiglia.  </w:t>
      </w:r>
    </w:p>
    <w:p w14:paraId="6E836BA2" w14:textId="058B4577" w:rsidR="00136BBE" w:rsidRPr="00F12BB9" w:rsidRDefault="00136BBE" w:rsidP="00136BBE">
      <w:pPr>
        <w:shd w:val="clear" w:color="auto" w:fill="FFFFFF"/>
        <w:spacing w:line="289" w:lineRule="exact"/>
        <w:ind w:left="53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 xml:space="preserve"> La mancata presentazione di questa   documentazione potrà far scattare, a giudizio insindacabile della Commissione giudicatrice, l’esclusione del candidato. </w:t>
      </w:r>
    </w:p>
    <w:p w14:paraId="42C50563" w14:textId="77777777" w:rsidR="00136BBE" w:rsidRPr="00F12BB9" w:rsidRDefault="00136BBE" w:rsidP="00136BBE">
      <w:pPr>
        <w:shd w:val="clear" w:color="auto" w:fill="FFFFFF"/>
        <w:spacing w:line="289" w:lineRule="exact"/>
        <w:rPr>
          <w:rFonts w:ascii="Arial" w:hAnsi="Arial" w:cs="Arial"/>
          <w:color w:val="002060"/>
        </w:rPr>
      </w:pPr>
    </w:p>
    <w:p w14:paraId="1B6C7139" w14:textId="77777777" w:rsidR="00075719" w:rsidRPr="00F12BB9" w:rsidRDefault="00075719" w:rsidP="00136BBE">
      <w:pPr>
        <w:shd w:val="clear" w:color="auto" w:fill="FFFFFF"/>
        <w:spacing w:line="289" w:lineRule="exact"/>
        <w:rPr>
          <w:rFonts w:ascii="Arial" w:hAnsi="Arial" w:cs="Arial"/>
          <w:b/>
          <w:bCs/>
          <w:color w:val="002060"/>
          <w:spacing w:val="-3"/>
          <w:u w:val="single"/>
        </w:rPr>
      </w:pPr>
    </w:p>
    <w:p w14:paraId="2A404B69" w14:textId="77777777" w:rsidR="00075719" w:rsidRPr="00F12BB9" w:rsidRDefault="00075719" w:rsidP="00136BBE">
      <w:pPr>
        <w:shd w:val="clear" w:color="auto" w:fill="FFFFFF"/>
        <w:spacing w:line="289" w:lineRule="exact"/>
        <w:rPr>
          <w:rFonts w:ascii="Arial" w:hAnsi="Arial" w:cs="Arial"/>
          <w:b/>
          <w:bCs/>
          <w:color w:val="002060"/>
          <w:spacing w:val="-3"/>
          <w:u w:val="single"/>
        </w:rPr>
      </w:pPr>
    </w:p>
    <w:p w14:paraId="7F99BB5B" w14:textId="77777777" w:rsidR="005E7250" w:rsidRPr="00F12BB9" w:rsidRDefault="005E7250" w:rsidP="00136BBE">
      <w:pPr>
        <w:shd w:val="clear" w:color="auto" w:fill="FFFFFF"/>
        <w:spacing w:line="289" w:lineRule="exact"/>
        <w:rPr>
          <w:rFonts w:ascii="Arial" w:hAnsi="Arial" w:cs="Arial"/>
          <w:b/>
          <w:bCs/>
          <w:color w:val="002060"/>
          <w:spacing w:val="-3"/>
          <w:u w:val="single"/>
        </w:rPr>
      </w:pPr>
    </w:p>
    <w:p w14:paraId="47B58573" w14:textId="77777777" w:rsidR="00136BBE" w:rsidRPr="00F12BB9" w:rsidRDefault="00136BBE" w:rsidP="00136BBE">
      <w:pPr>
        <w:shd w:val="clear" w:color="auto" w:fill="FFFFFF"/>
        <w:spacing w:line="289" w:lineRule="exact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b/>
          <w:bCs/>
          <w:color w:val="002060"/>
          <w:spacing w:val="-3"/>
          <w:u w:val="single"/>
        </w:rPr>
        <w:t>ART. 5</w:t>
      </w:r>
      <w:r w:rsidRPr="00F12BB9">
        <w:rPr>
          <w:rFonts w:ascii="Arial" w:hAnsi="Arial" w:cs="Arial"/>
          <w:color w:val="002060"/>
          <w:spacing w:val="-3"/>
          <w:u w:val="single"/>
        </w:rPr>
        <w:t xml:space="preserve"> - COMMISSIONE</w:t>
      </w:r>
    </w:p>
    <w:p w14:paraId="19CD5C21" w14:textId="77777777" w:rsidR="00136BBE" w:rsidRPr="00F12BB9" w:rsidRDefault="00136BBE" w:rsidP="00136BBE">
      <w:pPr>
        <w:shd w:val="clear" w:color="auto" w:fill="FFFFFF"/>
        <w:spacing w:line="296" w:lineRule="exact"/>
        <w:ind w:left="20" w:right="53"/>
        <w:jc w:val="both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 xml:space="preserve">Apposita Commissione avrà il compito e la competenza di esaminare le domande e provvedere all'assegnazione del premio. </w:t>
      </w:r>
    </w:p>
    <w:p w14:paraId="76541F2C" w14:textId="1C2D4030" w:rsidR="00136BBE" w:rsidRPr="00F12BB9" w:rsidRDefault="00136BBE" w:rsidP="00136BBE">
      <w:pPr>
        <w:shd w:val="clear" w:color="auto" w:fill="FFFFFF"/>
        <w:spacing w:line="296" w:lineRule="exact"/>
        <w:ind w:left="20" w:right="53"/>
        <w:jc w:val="both"/>
        <w:rPr>
          <w:rFonts w:ascii="Arial" w:hAnsi="Arial" w:cs="Arial"/>
          <w:color w:val="002060"/>
        </w:rPr>
      </w:pPr>
      <w:smartTag w:uri="urn:schemas-microsoft-com:office:smarttags" w:element="PersonName">
        <w:smartTagPr>
          <w:attr w:name="ProductID" w:val="La Commissione"/>
        </w:smartTagPr>
        <w:r w:rsidRPr="00F12BB9">
          <w:rPr>
            <w:rFonts w:ascii="Arial" w:hAnsi="Arial" w:cs="Arial"/>
            <w:color w:val="002060"/>
          </w:rPr>
          <w:t>La Commissione</w:t>
        </w:r>
      </w:smartTag>
      <w:r w:rsidRPr="00F12BB9">
        <w:rPr>
          <w:rFonts w:ascii="Arial" w:hAnsi="Arial" w:cs="Arial"/>
          <w:color w:val="002060"/>
        </w:rPr>
        <w:t xml:space="preserve"> giudicatrice sarà composta da 5 Soci:</w:t>
      </w:r>
    </w:p>
    <w:p w14:paraId="143CDC3D" w14:textId="5BE475D6" w:rsidR="00136BBE" w:rsidRPr="00F12BB9" w:rsidRDefault="00136BBE" w:rsidP="00136BB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96" w:lineRule="exact"/>
        <w:ind w:right="53"/>
        <w:jc w:val="both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>Presidente del Club in carica nell’anno di riferimento (coordinatore)</w:t>
      </w:r>
    </w:p>
    <w:p w14:paraId="7DD9D05F" w14:textId="2D536699" w:rsidR="00136BBE" w:rsidRPr="00F12BB9" w:rsidRDefault="00136BBE" w:rsidP="00136BB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96" w:lineRule="exact"/>
        <w:ind w:left="20" w:right="53"/>
        <w:jc w:val="both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>4 Soci, candidati ed eletti in rappresentanza dall’Assemblea</w:t>
      </w:r>
      <w:r w:rsidR="00655F92">
        <w:rPr>
          <w:rFonts w:ascii="Arial" w:hAnsi="Arial" w:cs="Arial"/>
          <w:color w:val="002060"/>
        </w:rPr>
        <w:t xml:space="preserve">. </w:t>
      </w:r>
      <w:r w:rsidRPr="00F12BB9">
        <w:rPr>
          <w:rFonts w:ascii="Arial" w:hAnsi="Arial" w:cs="Arial"/>
          <w:color w:val="002060"/>
        </w:rPr>
        <w:t xml:space="preserve"> </w:t>
      </w:r>
    </w:p>
    <w:p w14:paraId="281BBFE7" w14:textId="6BCE6F98" w:rsidR="00136BBE" w:rsidRPr="00F12BB9" w:rsidRDefault="00136BBE" w:rsidP="00136BBE">
      <w:pPr>
        <w:shd w:val="clear" w:color="auto" w:fill="FFFFFF"/>
        <w:spacing w:line="296" w:lineRule="exact"/>
        <w:ind w:right="53"/>
        <w:jc w:val="both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>Tutti con diritto di voto.</w:t>
      </w:r>
    </w:p>
    <w:p w14:paraId="4B9DD044" w14:textId="50DBAC16" w:rsidR="00136BBE" w:rsidRPr="00F12BB9" w:rsidRDefault="00136BBE" w:rsidP="00136BBE">
      <w:pPr>
        <w:shd w:val="clear" w:color="auto" w:fill="FFFFFF"/>
        <w:spacing w:line="289" w:lineRule="exact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</w:rPr>
        <w:t>Le inoppugnabili decisioni della Commissione verranno adottate orientativamente entro il 31.12 di ogni anno</w:t>
      </w:r>
    </w:p>
    <w:p w14:paraId="004BA842" w14:textId="77777777" w:rsidR="00136BBE" w:rsidRPr="00F12BB9" w:rsidRDefault="00136BBE" w:rsidP="00136BBE">
      <w:pPr>
        <w:shd w:val="clear" w:color="auto" w:fill="FFFFFF"/>
        <w:spacing w:line="289" w:lineRule="exact"/>
        <w:rPr>
          <w:rFonts w:ascii="Arial" w:hAnsi="Arial" w:cs="Arial"/>
          <w:color w:val="002060"/>
        </w:rPr>
      </w:pPr>
    </w:p>
    <w:p w14:paraId="7182A080" w14:textId="77777777" w:rsidR="00136BBE" w:rsidRPr="00F12BB9" w:rsidRDefault="00136BBE" w:rsidP="00136BBE">
      <w:pPr>
        <w:shd w:val="clear" w:color="auto" w:fill="FFFFFF"/>
        <w:spacing w:line="296" w:lineRule="exact"/>
        <w:ind w:right="53"/>
        <w:jc w:val="both"/>
        <w:rPr>
          <w:rFonts w:ascii="Arial" w:hAnsi="Arial" w:cs="Arial"/>
          <w:color w:val="002060"/>
          <w:spacing w:val="-4"/>
          <w:u w:val="single"/>
        </w:rPr>
      </w:pPr>
      <w:r w:rsidRPr="00F12BB9">
        <w:rPr>
          <w:rFonts w:ascii="Arial" w:hAnsi="Arial" w:cs="Arial"/>
          <w:bCs/>
          <w:color w:val="002060"/>
          <w:spacing w:val="-4"/>
          <w:u w:val="single"/>
        </w:rPr>
        <w:t>ART. 6</w:t>
      </w:r>
      <w:r w:rsidRPr="00F12BB9">
        <w:rPr>
          <w:rFonts w:ascii="Arial" w:hAnsi="Arial" w:cs="Arial"/>
          <w:color w:val="002060"/>
          <w:spacing w:val="-4"/>
          <w:u w:val="single"/>
        </w:rPr>
        <w:t xml:space="preserve"> - FUNZIONAMENTO</w:t>
      </w:r>
    </w:p>
    <w:p w14:paraId="3B543501" w14:textId="01030BAD" w:rsidR="00136BBE" w:rsidRPr="0010109F" w:rsidRDefault="00136BBE" w:rsidP="00136BBE">
      <w:pPr>
        <w:shd w:val="clear" w:color="auto" w:fill="FFFFFF"/>
        <w:spacing w:line="296" w:lineRule="exact"/>
        <w:ind w:left="20" w:right="53"/>
        <w:jc w:val="both"/>
        <w:rPr>
          <w:rFonts w:ascii="Arial" w:hAnsi="Arial" w:cs="Arial"/>
          <w:bCs/>
          <w:color w:val="002060"/>
        </w:rPr>
      </w:pPr>
      <w:r w:rsidRPr="00F12BB9">
        <w:rPr>
          <w:rFonts w:ascii="Arial" w:hAnsi="Arial" w:cs="Arial"/>
          <w:color w:val="002060"/>
        </w:rPr>
        <w:t>Entro fine Aprile sarà richiesto dal Lions Club Lodi Torrione ai Dirigenti Scolastici (tramite l’Ufficio Scolastico Regionale</w:t>
      </w:r>
      <w:r w:rsidR="00F02330">
        <w:rPr>
          <w:rFonts w:ascii="Arial" w:hAnsi="Arial" w:cs="Arial"/>
          <w:color w:val="002060"/>
        </w:rPr>
        <w:t>)</w:t>
      </w:r>
      <w:r w:rsidRPr="00F12BB9">
        <w:rPr>
          <w:rFonts w:ascii="Arial" w:hAnsi="Arial" w:cs="Arial"/>
          <w:color w:val="002060"/>
        </w:rPr>
        <w:t xml:space="preserve"> di pubblicizzare opportunamente agli studenti il presente regolamento .Sarà inoltre richiesto ai Dirigenti Scolastici di comunicare - una  volta noti i risultati degli esami di maturità - </w:t>
      </w:r>
      <w:r w:rsidRPr="0010109F">
        <w:rPr>
          <w:rFonts w:ascii="Arial" w:hAnsi="Arial" w:cs="Arial"/>
          <w:bCs/>
          <w:color w:val="002060"/>
        </w:rPr>
        <w:t xml:space="preserve">nominativi ed indirizzi ( </w:t>
      </w:r>
      <w:r w:rsidRPr="0010109F">
        <w:rPr>
          <w:rFonts w:ascii="Arial" w:hAnsi="Arial" w:cs="Arial"/>
          <w:b/>
          <w:color w:val="002060"/>
        </w:rPr>
        <w:t xml:space="preserve">inclusa </w:t>
      </w:r>
      <w:proofErr w:type="spellStart"/>
      <w:r w:rsidRPr="0010109F">
        <w:rPr>
          <w:rFonts w:ascii="Arial" w:hAnsi="Arial" w:cs="Arial"/>
          <w:b/>
          <w:color w:val="002060"/>
        </w:rPr>
        <w:t>e.mail</w:t>
      </w:r>
      <w:proofErr w:type="spellEnd"/>
      <w:r w:rsidR="00655F92" w:rsidRPr="0010109F">
        <w:rPr>
          <w:rFonts w:ascii="Arial" w:hAnsi="Arial" w:cs="Arial"/>
          <w:b/>
          <w:color w:val="002060"/>
        </w:rPr>
        <w:t xml:space="preserve"> privata</w:t>
      </w:r>
      <w:r w:rsidR="00655F92" w:rsidRPr="0010109F">
        <w:rPr>
          <w:rFonts w:ascii="Arial" w:hAnsi="Arial" w:cs="Arial"/>
          <w:bCs/>
          <w:color w:val="002060"/>
        </w:rPr>
        <w:t xml:space="preserve"> </w:t>
      </w:r>
      <w:r w:rsidRPr="0010109F">
        <w:rPr>
          <w:rFonts w:ascii="Arial" w:hAnsi="Arial" w:cs="Arial"/>
          <w:bCs/>
          <w:color w:val="002060"/>
        </w:rPr>
        <w:t xml:space="preserve">) dei maturi con eccellenza al </w:t>
      </w:r>
      <w:r w:rsidR="00F02330" w:rsidRPr="0010109F">
        <w:rPr>
          <w:rFonts w:ascii="Arial" w:hAnsi="Arial" w:cs="Arial"/>
          <w:bCs/>
          <w:color w:val="002060"/>
        </w:rPr>
        <w:t xml:space="preserve"> Lions </w:t>
      </w:r>
      <w:proofErr w:type="spellStart"/>
      <w:r w:rsidR="004C22DB" w:rsidRPr="0010109F">
        <w:rPr>
          <w:rFonts w:ascii="Arial" w:hAnsi="Arial" w:cs="Arial"/>
          <w:bCs/>
          <w:color w:val="002060"/>
        </w:rPr>
        <w:t>M</w:t>
      </w:r>
      <w:r w:rsidR="00F02330" w:rsidRPr="0010109F">
        <w:rPr>
          <w:rFonts w:ascii="Arial" w:hAnsi="Arial" w:cs="Arial"/>
          <w:bCs/>
          <w:color w:val="002060"/>
        </w:rPr>
        <w:t>ember</w:t>
      </w:r>
      <w:proofErr w:type="spellEnd"/>
      <w:r w:rsidR="00F02330" w:rsidRPr="0010109F">
        <w:rPr>
          <w:rFonts w:ascii="Arial" w:hAnsi="Arial" w:cs="Arial"/>
          <w:bCs/>
          <w:color w:val="002060"/>
        </w:rPr>
        <w:t xml:space="preserve">  Alfonso Bonifacio </w:t>
      </w:r>
      <w:r w:rsidR="003E2676" w:rsidRPr="0010109F">
        <w:rPr>
          <w:rFonts w:ascii="Arial" w:hAnsi="Arial" w:cs="Arial"/>
          <w:bCs/>
          <w:color w:val="002060"/>
        </w:rPr>
        <w:t xml:space="preserve"> , al seguente indirizzo </w:t>
      </w:r>
      <w:proofErr w:type="spellStart"/>
      <w:r w:rsidR="003E2676" w:rsidRPr="0010109F">
        <w:rPr>
          <w:rFonts w:ascii="Arial" w:hAnsi="Arial" w:cs="Arial"/>
          <w:bCs/>
          <w:color w:val="002060"/>
        </w:rPr>
        <w:t>e.mail</w:t>
      </w:r>
      <w:proofErr w:type="spellEnd"/>
      <w:r w:rsidR="003E2676" w:rsidRPr="0010109F">
        <w:rPr>
          <w:rFonts w:ascii="Arial" w:hAnsi="Arial" w:cs="Arial"/>
          <w:bCs/>
          <w:color w:val="002060"/>
        </w:rPr>
        <w:t xml:space="preserve"> :</w:t>
      </w:r>
      <w:r w:rsidR="00F02330" w:rsidRPr="0010109F">
        <w:rPr>
          <w:rFonts w:ascii="Arial" w:hAnsi="Arial" w:cs="Arial"/>
          <w:bCs/>
          <w:color w:val="002060"/>
        </w:rPr>
        <w:t xml:space="preserve"> </w:t>
      </w:r>
      <w:hyperlink r:id="rId7" w:history="1">
        <w:r w:rsidR="00F02330" w:rsidRPr="0010109F">
          <w:rPr>
            <w:rStyle w:val="Collegamentoipertestuale"/>
            <w:rFonts w:ascii="Arial" w:hAnsi="Arial" w:cs="Arial"/>
            <w:bCs/>
          </w:rPr>
          <w:t>alfbon@tiscali.it</w:t>
        </w:r>
      </w:hyperlink>
      <w:r w:rsidR="00F02330" w:rsidRPr="0010109F">
        <w:rPr>
          <w:rFonts w:ascii="Arial" w:hAnsi="Arial" w:cs="Arial"/>
          <w:bCs/>
          <w:color w:val="002060"/>
        </w:rPr>
        <w:t xml:space="preserve"> </w:t>
      </w:r>
    </w:p>
    <w:p w14:paraId="28823BCF" w14:textId="6F57FD68" w:rsidR="00136BBE" w:rsidRPr="00EB7A07" w:rsidRDefault="00136BBE" w:rsidP="00EB7A07">
      <w:pPr>
        <w:shd w:val="clear" w:color="auto" w:fill="FFFFFF"/>
        <w:spacing w:line="296" w:lineRule="exact"/>
        <w:ind w:left="26"/>
        <w:rPr>
          <w:rFonts w:ascii="Arial" w:hAnsi="Arial" w:cs="Arial"/>
          <w:b/>
          <w:color w:val="002060"/>
          <w:spacing w:val="-1"/>
        </w:rPr>
      </w:pPr>
      <w:r w:rsidRPr="00F12BB9">
        <w:rPr>
          <w:rFonts w:ascii="Arial" w:hAnsi="Arial" w:cs="Arial"/>
          <w:color w:val="002060"/>
        </w:rPr>
        <w:t xml:space="preserve">La </w:t>
      </w:r>
      <w:r w:rsidRPr="004C22DB">
        <w:rPr>
          <w:rFonts w:ascii="Arial" w:hAnsi="Arial" w:cs="Arial"/>
          <w:b/>
          <w:bCs/>
          <w:color w:val="002060"/>
        </w:rPr>
        <w:t>presentazione delle domande</w:t>
      </w:r>
      <w:r w:rsidRPr="00F12BB9">
        <w:rPr>
          <w:rFonts w:ascii="Arial" w:hAnsi="Arial" w:cs="Arial"/>
          <w:color w:val="002060"/>
        </w:rPr>
        <w:t xml:space="preserve"> per conseguire </w:t>
      </w:r>
      <w:r w:rsidR="00655F92">
        <w:rPr>
          <w:rFonts w:ascii="Arial" w:hAnsi="Arial" w:cs="Arial"/>
          <w:color w:val="002060"/>
        </w:rPr>
        <w:t>1</w:t>
      </w:r>
      <w:r w:rsidR="0010109F">
        <w:rPr>
          <w:rFonts w:ascii="Arial" w:hAnsi="Arial" w:cs="Arial"/>
          <w:color w:val="002060"/>
        </w:rPr>
        <w:t xml:space="preserve"> </w:t>
      </w:r>
      <w:proofErr w:type="gramStart"/>
      <w:r w:rsidR="0010109F">
        <w:rPr>
          <w:rFonts w:ascii="Arial" w:hAnsi="Arial" w:cs="Arial"/>
          <w:color w:val="002060"/>
        </w:rPr>
        <w:t xml:space="preserve">solo </w:t>
      </w:r>
      <w:r w:rsidR="00655F92">
        <w:rPr>
          <w:rFonts w:ascii="Arial" w:hAnsi="Arial" w:cs="Arial"/>
          <w:color w:val="002060"/>
        </w:rPr>
        <w:t xml:space="preserve"> </w:t>
      </w:r>
      <w:r w:rsidRPr="00F12BB9">
        <w:rPr>
          <w:rFonts w:ascii="Arial" w:hAnsi="Arial" w:cs="Arial"/>
          <w:color w:val="002060"/>
        </w:rPr>
        <w:t>Assegno</w:t>
      </w:r>
      <w:proofErr w:type="gramEnd"/>
      <w:r w:rsidRPr="00F12BB9">
        <w:rPr>
          <w:rFonts w:ascii="Arial" w:hAnsi="Arial" w:cs="Arial"/>
          <w:color w:val="002060"/>
        </w:rPr>
        <w:t xml:space="preserve"> di Studio sarà fatta d</w:t>
      </w:r>
      <w:r w:rsidRPr="00F12BB9">
        <w:rPr>
          <w:rFonts w:ascii="Arial" w:hAnsi="Arial" w:cs="Arial"/>
          <w:color w:val="002060"/>
          <w:spacing w:val="-1"/>
        </w:rPr>
        <w:t>agli studenti interessati</w:t>
      </w:r>
      <w:r w:rsidRPr="00F12BB9">
        <w:rPr>
          <w:rFonts w:ascii="Arial" w:hAnsi="Arial" w:cs="Arial"/>
          <w:b/>
          <w:color w:val="002060"/>
          <w:spacing w:val="-1"/>
        </w:rPr>
        <w:t>,</w:t>
      </w:r>
      <w:r w:rsidRPr="00F12BB9">
        <w:rPr>
          <w:rFonts w:ascii="Arial" w:hAnsi="Arial" w:cs="Arial"/>
          <w:color w:val="002060"/>
          <w:spacing w:val="-1"/>
        </w:rPr>
        <w:t xml:space="preserve"> i quali provvederanno a trasmettere </w:t>
      </w:r>
      <w:r w:rsidRPr="003E2676">
        <w:rPr>
          <w:rFonts w:ascii="Arial" w:hAnsi="Arial" w:cs="Arial"/>
          <w:b/>
          <w:color w:val="002060"/>
          <w:spacing w:val="-1"/>
        </w:rPr>
        <w:t xml:space="preserve">le istanze </w:t>
      </w:r>
      <w:r w:rsidR="00EB7A07">
        <w:rPr>
          <w:rFonts w:ascii="Arial" w:hAnsi="Arial" w:cs="Arial"/>
          <w:b/>
          <w:color w:val="002060"/>
          <w:spacing w:val="-1"/>
        </w:rPr>
        <w:t xml:space="preserve">(per posta ordinaria o </w:t>
      </w:r>
      <w:r w:rsidR="00727DBD">
        <w:rPr>
          <w:rFonts w:ascii="Arial" w:hAnsi="Arial" w:cs="Arial"/>
          <w:b/>
          <w:color w:val="002060"/>
          <w:spacing w:val="-1"/>
        </w:rPr>
        <w:t>brevi manu</w:t>
      </w:r>
      <w:r w:rsidR="00EB7A07">
        <w:rPr>
          <w:rFonts w:ascii="Arial" w:hAnsi="Arial" w:cs="Arial"/>
          <w:b/>
          <w:color w:val="002060"/>
          <w:spacing w:val="-1"/>
        </w:rPr>
        <w:t xml:space="preserve">) </w:t>
      </w:r>
      <w:r w:rsidRPr="003E2676">
        <w:rPr>
          <w:rFonts w:ascii="Arial" w:hAnsi="Arial" w:cs="Arial"/>
          <w:b/>
          <w:color w:val="002060"/>
          <w:spacing w:val="-1"/>
        </w:rPr>
        <w:t>a</w:t>
      </w:r>
      <w:r w:rsidR="00F02330" w:rsidRPr="003E2676">
        <w:rPr>
          <w:rFonts w:ascii="Arial" w:hAnsi="Arial" w:cs="Arial"/>
          <w:b/>
          <w:color w:val="002060"/>
          <w:spacing w:val="-1"/>
        </w:rPr>
        <w:t xml:space="preserve">l Lions </w:t>
      </w:r>
      <w:proofErr w:type="spellStart"/>
      <w:proofErr w:type="gramStart"/>
      <w:r w:rsidR="00F02330" w:rsidRPr="003E2676">
        <w:rPr>
          <w:rFonts w:ascii="Arial" w:hAnsi="Arial" w:cs="Arial"/>
          <w:b/>
          <w:color w:val="002060"/>
          <w:spacing w:val="-1"/>
        </w:rPr>
        <w:t>Member</w:t>
      </w:r>
      <w:proofErr w:type="spellEnd"/>
      <w:r w:rsidR="00F02330" w:rsidRPr="003E2676">
        <w:rPr>
          <w:rFonts w:ascii="Arial" w:hAnsi="Arial" w:cs="Arial"/>
          <w:b/>
          <w:color w:val="002060"/>
          <w:spacing w:val="-1"/>
        </w:rPr>
        <w:t xml:space="preserve"> </w:t>
      </w:r>
      <w:r w:rsidR="000E7C37" w:rsidRPr="003E2676">
        <w:rPr>
          <w:rFonts w:ascii="Arial" w:hAnsi="Arial" w:cs="Arial"/>
          <w:b/>
          <w:color w:val="002060"/>
          <w:spacing w:val="-1"/>
        </w:rPr>
        <w:t xml:space="preserve"> :</w:t>
      </w:r>
      <w:proofErr w:type="gramEnd"/>
      <w:r w:rsidR="000E7C37" w:rsidRPr="003E2676">
        <w:rPr>
          <w:rFonts w:ascii="Arial" w:hAnsi="Arial" w:cs="Arial"/>
          <w:b/>
          <w:color w:val="002060"/>
          <w:spacing w:val="-1"/>
        </w:rPr>
        <w:t xml:space="preserve"> </w:t>
      </w:r>
      <w:r w:rsidR="00F02330" w:rsidRPr="003E2676">
        <w:rPr>
          <w:rFonts w:ascii="Arial" w:hAnsi="Arial" w:cs="Arial"/>
          <w:b/>
          <w:color w:val="002060"/>
          <w:spacing w:val="-1"/>
        </w:rPr>
        <w:t xml:space="preserve">Matteo </w:t>
      </w:r>
      <w:proofErr w:type="gramStart"/>
      <w:r w:rsidR="00F02330" w:rsidRPr="003E2676">
        <w:rPr>
          <w:rFonts w:ascii="Arial" w:hAnsi="Arial" w:cs="Arial"/>
          <w:b/>
          <w:color w:val="002060"/>
          <w:spacing w:val="-1"/>
        </w:rPr>
        <w:t>Colapinto  c</w:t>
      </w:r>
      <w:proofErr w:type="gramEnd"/>
      <w:r w:rsidR="00F02330" w:rsidRPr="003E2676">
        <w:rPr>
          <w:rFonts w:ascii="Arial" w:hAnsi="Arial" w:cs="Arial"/>
          <w:b/>
          <w:color w:val="002060"/>
          <w:spacing w:val="-1"/>
        </w:rPr>
        <w:t xml:space="preserve">/o STUDIO PRISMA </w:t>
      </w:r>
      <w:proofErr w:type="gramStart"/>
      <w:r w:rsidR="00F02330" w:rsidRPr="003E2676">
        <w:rPr>
          <w:rFonts w:ascii="Arial" w:hAnsi="Arial" w:cs="Arial"/>
          <w:b/>
          <w:color w:val="002060"/>
          <w:spacing w:val="-1"/>
        </w:rPr>
        <w:t xml:space="preserve">LODI </w:t>
      </w:r>
      <w:r w:rsidR="000E7C37" w:rsidRPr="003E2676">
        <w:rPr>
          <w:rFonts w:ascii="Arial" w:hAnsi="Arial" w:cs="Arial"/>
          <w:b/>
          <w:color w:val="002060"/>
          <w:spacing w:val="-1"/>
        </w:rPr>
        <w:t xml:space="preserve"> –</w:t>
      </w:r>
      <w:proofErr w:type="gramEnd"/>
      <w:r w:rsidR="000E7C37" w:rsidRPr="003E2676">
        <w:rPr>
          <w:rFonts w:ascii="Arial" w:hAnsi="Arial" w:cs="Arial"/>
          <w:b/>
          <w:color w:val="002060"/>
          <w:spacing w:val="-1"/>
        </w:rPr>
        <w:t xml:space="preserve"> Via</w:t>
      </w:r>
      <w:r w:rsidR="003E2676" w:rsidRPr="003E2676">
        <w:rPr>
          <w:rFonts w:ascii="Arial" w:hAnsi="Arial" w:cs="Arial"/>
          <w:b/>
          <w:color w:val="002060"/>
          <w:spacing w:val="-1"/>
        </w:rPr>
        <w:t xml:space="preserve">le Pavia 16 – 26900 </w:t>
      </w:r>
      <w:proofErr w:type="gramStart"/>
      <w:r w:rsidR="003E2676" w:rsidRPr="003E2676">
        <w:rPr>
          <w:rFonts w:ascii="Arial" w:hAnsi="Arial" w:cs="Arial"/>
          <w:b/>
          <w:color w:val="002060"/>
          <w:spacing w:val="-1"/>
        </w:rPr>
        <w:t>LODI</w:t>
      </w:r>
      <w:r w:rsidR="003E2676">
        <w:rPr>
          <w:rFonts w:ascii="Arial" w:hAnsi="Arial" w:cs="Arial"/>
          <w:color w:val="002060"/>
          <w:spacing w:val="-1"/>
        </w:rPr>
        <w:t xml:space="preserve"> </w:t>
      </w:r>
      <w:r w:rsidRPr="00F12BB9">
        <w:rPr>
          <w:rFonts w:ascii="Arial" w:hAnsi="Arial" w:cs="Arial"/>
          <w:color w:val="002060"/>
        </w:rPr>
        <w:t xml:space="preserve"> </w:t>
      </w:r>
      <w:r w:rsidR="003E2676">
        <w:rPr>
          <w:rFonts w:ascii="Arial" w:hAnsi="Arial" w:cs="Arial"/>
          <w:color w:val="002060"/>
        </w:rPr>
        <w:t>,</w:t>
      </w:r>
      <w:proofErr w:type="gramEnd"/>
      <w:r w:rsidR="003E2676">
        <w:rPr>
          <w:rFonts w:ascii="Arial" w:hAnsi="Arial" w:cs="Arial"/>
          <w:color w:val="002060"/>
        </w:rPr>
        <w:t xml:space="preserve"> </w:t>
      </w:r>
      <w:r w:rsidRPr="004C22DB">
        <w:rPr>
          <w:rFonts w:ascii="Arial" w:hAnsi="Arial" w:cs="Arial"/>
          <w:b/>
          <w:color w:val="002060"/>
          <w:highlight w:val="yellow"/>
        </w:rPr>
        <w:t xml:space="preserve">entro e non oltre il 31 Ottobre </w:t>
      </w:r>
      <w:proofErr w:type="gramStart"/>
      <w:r w:rsidR="00F12BB9" w:rsidRPr="004C22DB">
        <w:rPr>
          <w:rFonts w:ascii="Arial" w:hAnsi="Arial" w:cs="Arial"/>
          <w:b/>
          <w:color w:val="002060"/>
          <w:highlight w:val="yellow"/>
        </w:rPr>
        <w:t>20</w:t>
      </w:r>
      <w:r w:rsidR="00057BD1" w:rsidRPr="004C22DB">
        <w:rPr>
          <w:rFonts w:ascii="Arial" w:hAnsi="Arial" w:cs="Arial"/>
          <w:b/>
          <w:color w:val="002060"/>
          <w:highlight w:val="yellow"/>
        </w:rPr>
        <w:t>2</w:t>
      </w:r>
      <w:r w:rsidR="00E67770">
        <w:rPr>
          <w:rFonts w:ascii="Arial" w:hAnsi="Arial" w:cs="Arial"/>
          <w:b/>
          <w:color w:val="002060"/>
          <w:highlight w:val="yellow"/>
        </w:rPr>
        <w:t>6</w:t>
      </w:r>
      <w:r w:rsidRPr="00F12BB9">
        <w:rPr>
          <w:rFonts w:ascii="Arial" w:hAnsi="Arial" w:cs="Arial"/>
          <w:b/>
          <w:color w:val="002060"/>
        </w:rPr>
        <w:t xml:space="preserve"> .</w:t>
      </w:r>
      <w:proofErr w:type="gramEnd"/>
      <w:r w:rsidRPr="00F12BB9">
        <w:rPr>
          <w:rFonts w:ascii="Arial" w:hAnsi="Arial" w:cs="Arial"/>
          <w:b/>
          <w:color w:val="002060"/>
        </w:rPr>
        <w:t xml:space="preserve">  </w:t>
      </w:r>
    </w:p>
    <w:p w14:paraId="273D42E0" w14:textId="0632F2C5" w:rsidR="00136BBE" w:rsidRPr="00F12BB9" w:rsidRDefault="00136BBE" w:rsidP="00136BBE">
      <w:pPr>
        <w:shd w:val="clear" w:color="auto" w:fill="FFFFFF"/>
        <w:spacing w:line="296" w:lineRule="exact"/>
        <w:rPr>
          <w:rFonts w:ascii="Arial" w:hAnsi="Arial" w:cs="Arial"/>
          <w:bCs/>
          <w:color w:val="002060"/>
          <w:spacing w:val="-4"/>
        </w:rPr>
      </w:pPr>
      <w:r w:rsidRPr="00F12BB9">
        <w:rPr>
          <w:rFonts w:ascii="Arial" w:hAnsi="Arial" w:cs="Arial"/>
          <w:bCs/>
          <w:color w:val="002060"/>
          <w:spacing w:val="-4"/>
        </w:rPr>
        <w:t>Le domande oggetto di esame (riferite all'anno scolastico concluso nel giugno-luglio precedente) verranno quindi sottoposte alla Commissione giudicatrice, che non prenderà in considerazione quelle presentate fuori termine.</w:t>
      </w:r>
    </w:p>
    <w:p w14:paraId="743B5A92" w14:textId="1BDB821A" w:rsidR="00136BBE" w:rsidRPr="00F12BB9" w:rsidRDefault="00136BBE" w:rsidP="00136BBE">
      <w:pPr>
        <w:shd w:val="clear" w:color="auto" w:fill="FFFFFF"/>
        <w:spacing w:line="296" w:lineRule="exact"/>
        <w:ind w:left="39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  <w:spacing w:val="-2"/>
        </w:rPr>
        <w:t xml:space="preserve">I candidati dovranno corredare la domanda con i seguenti </w:t>
      </w:r>
      <w:r w:rsidRPr="00EB7A07">
        <w:rPr>
          <w:rFonts w:ascii="Arial" w:hAnsi="Arial" w:cs="Arial"/>
          <w:b/>
          <w:color w:val="002060"/>
          <w:spacing w:val="-2"/>
        </w:rPr>
        <w:t>documenti</w:t>
      </w:r>
      <w:r w:rsidR="003E2676">
        <w:rPr>
          <w:rFonts w:ascii="Arial" w:hAnsi="Arial" w:cs="Arial"/>
          <w:color w:val="002060"/>
          <w:spacing w:val="-2"/>
        </w:rPr>
        <w:t xml:space="preserve"> (</w:t>
      </w:r>
      <w:r w:rsidR="003E2676" w:rsidRPr="003E2676">
        <w:rPr>
          <w:rFonts w:ascii="Arial" w:hAnsi="Arial" w:cs="Arial"/>
          <w:b/>
          <w:color w:val="002060"/>
          <w:spacing w:val="-2"/>
        </w:rPr>
        <w:t>tutti in forma cartacea</w:t>
      </w:r>
      <w:r w:rsidR="003E2676">
        <w:rPr>
          <w:rFonts w:ascii="Arial" w:hAnsi="Arial" w:cs="Arial"/>
          <w:color w:val="002060"/>
          <w:spacing w:val="-2"/>
        </w:rPr>
        <w:t>)</w:t>
      </w:r>
      <w:r w:rsidRPr="00F12BB9">
        <w:rPr>
          <w:rFonts w:ascii="Arial" w:hAnsi="Arial" w:cs="Arial"/>
          <w:color w:val="002060"/>
          <w:spacing w:val="-2"/>
        </w:rPr>
        <w:t>:</w:t>
      </w:r>
    </w:p>
    <w:p w14:paraId="240E9305" w14:textId="77777777" w:rsidR="00136BBE" w:rsidRPr="00F12BB9" w:rsidRDefault="00136BBE" w:rsidP="00136BBE">
      <w:pPr>
        <w:shd w:val="clear" w:color="auto" w:fill="FFFFFF"/>
        <w:spacing w:before="7" w:line="296" w:lineRule="exact"/>
        <w:ind w:left="46"/>
        <w:rPr>
          <w:rFonts w:ascii="Arial" w:hAnsi="Arial" w:cs="Arial"/>
          <w:color w:val="002060"/>
          <w:spacing w:val="-2"/>
        </w:rPr>
      </w:pPr>
      <w:r w:rsidRPr="00F12BB9">
        <w:rPr>
          <w:rFonts w:ascii="Arial" w:hAnsi="Arial" w:cs="Arial"/>
          <w:color w:val="002060"/>
          <w:spacing w:val="-2"/>
        </w:rPr>
        <w:t>-certificato attestante la votazione ottenuta all'esame di maturità;</w:t>
      </w:r>
    </w:p>
    <w:p w14:paraId="5E2AE395" w14:textId="77777777" w:rsidR="00136BBE" w:rsidRPr="00F12BB9" w:rsidRDefault="00136BBE" w:rsidP="00136BBE">
      <w:pPr>
        <w:shd w:val="clear" w:color="auto" w:fill="FFFFFF"/>
        <w:spacing w:before="7" w:line="296" w:lineRule="exact"/>
        <w:ind w:left="46"/>
        <w:rPr>
          <w:rFonts w:ascii="Arial" w:hAnsi="Arial" w:cs="Arial"/>
          <w:color w:val="002060"/>
          <w:spacing w:val="-2"/>
        </w:rPr>
      </w:pPr>
      <w:r w:rsidRPr="00F12BB9">
        <w:rPr>
          <w:rFonts w:ascii="Arial" w:hAnsi="Arial" w:cs="Arial"/>
          <w:color w:val="002060"/>
          <w:spacing w:val="-2"/>
        </w:rPr>
        <w:t xml:space="preserve">-copia delle pagelle dei primi 4 anni di scuola media superiore </w:t>
      </w:r>
    </w:p>
    <w:p w14:paraId="2E69B0E2" w14:textId="77777777" w:rsidR="00136BBE" w:rsidRPr="00F12BB9" w:rsidRDefault="00136BBE" w:rsidP="00136BBE">
      <w:pPr>
        <w:shd w:val="clear" w:color="auto" w:fill="FFFFFF"/>
        <w:spacing w:line="296" w:lineRule="exact"/>
        <w:rPr>
          <w:rFonts w:ascii="Arial" w:hAnsi="Arial" w:cs="Arial"/>
          <w:bCs/>
          <w:color w:val="002060"/>
          <w:spacing w:val="-4"/>
        </w:rPr>
      </w:pPr>
      <w:r w:rsidRPr="00F12BB9">
        <w:rPr>
          <w:rFonts w:ascii="Arial" w:hAnsi="Arial" w:cs="Arial"/>
          <w:color w:val="002060"/>
          <w:spacing w:val="-2"/>
        </w:rPr>
        <w:t xml:space="preserve">- dichiarazioni dei redditi , di cui all’art </w:t>
      </w:r>
      <w:r w:rsidR="00F96EF9">
        <w:rPr>
          <w:rFonts w:ascii="Arial" w:hAnsi="Arial" w:cs="Arial"/>
          <w:color w:val="002060"/>
          <w:spacing w:val="-2"/>
        </w:rPr>
        <w:t>4</w:t>
      </w:r>
      <w:r w:rsidRPr="00F12BB9">
        <w:rPr>
          <w:rFonts w:ascii="Arial" w:hAnsi="Arial" w:cs="Arial"/>
          <w:color w:val="002060"/>
          <w:spacing w:val="-2"/>
        </w:rPr>
        <w:t xml:space="preserve"> , e stato di famiglia</w:t>
      </w:r>
      <w:r w:rsidRPr="00F12BB9">
        <w:rPr>
          <w:rFonts w:ascii="Arial" w:hAnsi="Arial" w:cs="Arial"/>
          <w:bCs/>
          <w:color w:val="002060"/>
          <w:spacing w:val="-4"/>
        </w:rPr>
        <w:t xml:space="preserve"> </w:t>
      </w:r>
    </w:p>
    <w:p w14:paraId="27B39B34" w14:textId="54C3E644" w:rsidR="00136BBE" w:rsidRPr="00F12BB9" w:rsidRDefault="00136BBE" w:rsidP="00136BBE">
      <w:pPr>
        <w:shd w:val="clear" w:color="auto" w:fill="FFFFFF"/>
        <w:spacing w:line="296" w:lineRule="exact"/>
        <w:rPr>
          <w:rFonts w:ascii="Arial" w:hAnsi="Arial" w:cs="Arial"/>
          <w:bCs/>
          <w:color w:val="002060"/>
          <w:spacing w:val="-4"/>
        </w:rPr>
      </w:pPr>
      <w:r w:rsidRPr="00F12BB9">
        <w:rPr>
          <w:rFonts w:ascii="Arial" w:hAnsi="Arial" w:cs="Arial"/>
          <w:bCs/>
          <w:color w:val="002060"/>
          <w:spacing w:val="-4"/>
        </w:rPr>
        <w:t>-</w:t>
      </w:r>
      <w:r w:rsidR="003E2676">
        <w:rPr>
          <w:rFonts w:ascii="Arial" w:hAnsi="Arial" w:cs="Arial"/>
          <w:bCs/>
          <w:color w:val="002060"/>
          <w:spacing w:val="-4"/>
        </w:rPr>
        <w:t xml:space="preserve"> </w:t>
      </w:r>
      <w:r w:rsidRPr="00F12BB9">
        <w:rPr>
          <w:rFonts w:ascii="Arial" w:hAnsi="Arial" w:cs="Arial"/>
          <w:bCs/>
          <w:color w:val="002060"/>
          <w:spacing w:val="-4"/>
        </w:rPr>
        <w:t>certificato   di   iscrizione   a   facoltà   universitaria   per l'anno accademico successivo;</w:t>
      </w:r>
    </w:p>
    <w:p w14:paraId="3055F036" w14:textId="46994DC3" w:rsidR="00136BBE" w:rsidRPr="00F12BB9" w:rsidRDefault="00136BBE" w:rsidP="00136BBE">
      <w:pPr>
        <w:shd w:val="clear" w:color="auto" w:fill="FFFFFF"/>
        <w:spacing w:line="296" w:lineRule="exact"/>
        <w:rPr>
          <w:rFonts w:ascii="Arial" w:hAnsi="Arial" w:cs="Arial"/>
          <w:bCs/>
          <w:color w:val="002060"/>
          <w:spacing w:val="-4"/>
        </w:rPr>
      </w:pPr>
      <w:r w:rsidRPr="00F12BB9">
        <w:rPr>
          <w:rFonts w:ascii="Arial" w:hAnsi="Arial" w:cs="Arial"/>
          <w:bCs/>
          <w:color w:val="002060"/>
          <w:spacing w:val="-4"/>
        </w:rPr>
        <w:t>-</w:t>
      </w:r>
      <w:r w:rsidR="003E2676">
        <w:rPr>
          <w:rFonts w:ascii="Arial" w:hAnsi="Arial" w:cs="Arial"/>
          <w:bCs/>
          <w:color w:val="002060"/>
          <w:spacing w:val="-4"/>
        </w:rPr>
        <w:t xml:space="preserve"> </w:t>
      </w:r>
      <w:r w:rsidRPr="00F12BB9">
        <w:rPr>
          <w:rFonts w:ascii="Arial" w:hAnsi="Arial" w:cs="Arial"/>
          <w:bCs/>
          <w:color w:val="002060"/>
          <w:spacing w:val="-4"/>
        </w:rPr>
        <w:t xml:space="preserve">consenso al trattamento dei dati personali a norma dell'art. 13 </w:t>
      </w:r>
      <w:proofErr w:type="spellStart"/>
      <w:r w:rsidRPr="00F12BB9">
        <w:rPr>
          <w:rFonts w:ascii="Arial" w:hAnsi="Arial" w:cs="Arial"/>
          <w:bCs/>
          <w:color w:val="002060"/>
          <w:spacing w:val="-4"/>
        </w:rPr>
        <w:t>D.Lgs.</w:t>
      </w:r>
      <w:proofErr w:type="spellEnd"/>
      <w:r w:rsidRPr="00F12BB9">
        <w:rPr>
          <w:rFonts w:ascii="Arial" w:hAnsi="Arial" w:cs="Arial"/>
          <w:bCs/>
          <w:color w:val="002060"/>
          <w:spacing w:val="-4"/>
        </w:rPr>
        <w:t xml:space="preserve"> 196/03 (espresso anche nella domanda).</w:t>
      </w:r>
    </w:p>
    <w:p w14:paraId="6BED04AE" w14:textId="48B0941B" w:rsidR="00136BBE" w:rsidRPr="00F12BB9" w:rsidRDefault="00136BBE" w:rsidP="00136BBE">
      <w:pPr>
        <w:shd w:val="clear" w:color="auto" w:fill="FFFFFF"/>
        <w:spacing w:line="296" w:lineRule="exact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  <w:spacing w:val="-3"/>
        </w:rPr>
        <w:t>I suindicati documenti NON saranno restituiti, in ogni caso.</w:t>
      </w:r>
    </w:p>
    <w:p w14:paraId="7ED988D5" w14:textId="77777777" w:rsidR="00136BBE" w:rsidRPr="00F12BB9" w:rsidRDefault="00136BBE" w:rsidP="00136BBE">
      <w:pPr>
        <w:shd w:val="clear" w:color="auto" w:fill="FFFFFF"/>
        <w:spacing w:line="296" w:lineRule="exact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bCs/>
          <w:color w:val="002060"/>
          <w:spacing w:val="-4"/>
        </w:rPr>
        <w:t>La</w:t>
      </w:r>
      <w:r w:rsidR="00984C3B" w:rsidRPr="00F12BB9">
        <w:rPr>
          <w:rFonts w:ascii="Arial" w:hAnsi="Arial" w:cs="Arial"/>
          <w:bCs/>
          <w:color w:val="002060"/>
          <w:spacing w:val="-4"/>
        </w:rPr>
        <w:t xml:space="preserve">  </w:t>
      </w:r>
      <w:r w:rsidRPr="00F12BB9">
        <w:rPr>
          <w:rFonts w:ascii="Arial" w:hAnsi="Arial" w:cs="Arial"/>
          <w:bCs/>
          <w:color w:val="002060"/>
          <w:spacing w:val="-4"/>
        </w:rPr>
        <w:t xml:space="preserve"> Commissione   giudicatrice   avrà   facoltà   di   chiedere   che   la predetta documentazione venga integrata e qualora l'interessato venga meno all'onere di fornire tempestivamente quanto richiesto, verrà dichiarato escluso e/o decaduto da qualsiasi beneficio</w:t>
      </w:r>
      <w:r w:rsidRPr="00F12BB9">
        <w:rPr>
          <w:rFonts w:ascii="Arial" w:hAnsi="Arial" w:cs="Arial"/>
          <w:color w:val="002060"/>
          <w:spacing w:val="-2"/>
        </w:rPr>
        <w:t>.</w:t>
      </w:r>
    </w:p>
    <w:p w14:paraId="7A635CDE" w14:textId="77777777" w:rsidR="00136BBE" w:rsidRPr="00F12BB9" w:rsidRDefault="00136BBE" w:rsidP="00136BBE">
      <w:pPr>
        <w:shd w:val="clear" w:color="auto" w:fill="FFFFFF"/>
        <w:spacing w:line="289" w:lineRule="exact"/>
        <w:rPr>
          <w:rFonts w:ascii="Arial" w:hAnsi="Arial" w:cs="Arial"/>
          <w:color w:val="002060"/>
        </w:rPr>
      </w:pPr>
    </w:p>
    <w:p w14:paraId="50EEBCD7" w14:textId="77777777" w:rsidR="00136BBE" w:rsidRPr="00F12BB9" w:rsidRDefault="00136BBE" w:rsidP="00136BBE">
      <w:pPr>
        <w:shd w:val="clear" w:color="auto" w:fill="FFFFFF"/>
        <w:spacing w:line="296" w:lineRule="exact"/>
        <w:rPr>
          <w:rFonts w:ascii="Arial" w:hAnsi="Arial" w:cs="Arial"/>
          <w:b/>
          <w:color w:val="002060"/>
        </w:rPr>
      </w:pPr>
      <w:r w:rsidRPr="00F12BB9">
        <w:rPr>
          <w:rFonts w:ascii="Arial" w:hAnsi="Arial" w:cs="Arial"/>
          <w:b/>
          <w:color w:val="002060"/>
          <w:u w:val="single"/>
        </w:rPr>
        <w:t>ART. 7 - EROGAZIONE</w:t>
      </w:r>
    </w:p>
    <w:p w14:paraId="71CF583F" w14:textId="77777777" w:rsidR="00075719" w:rsidRPr="00F12BB9" w:rsidRDefault="00136BBE" w:rsidP="00136BBE">
      <w:pPr>
        <w:shd w:val="clear" w:color="auto" w:fill="FFFFFF"/>
        <w:spacing w:line="296" w:lineRule="exact"/>
        <w:ind w:left="13" w:right="39"/>
        <w:jc w:val="both"/>
        <w:rPr>
          <w:rFonts w:ascii="Arial" w:hAnsi="Arial" w:cs="Arial"/>
          <w:color w:val="002060"/>
          <w:spacing w:val="-2"/>
        </w:rPr>
      </w:pPr>
      <w:r w:rsidRPr="00F12BB9">
        <w:rPr>
          <w:rFonts w:ascii="Arial" w:hAnsi="Arial" w:cs="Arial"/>
          <w:color w:val="002060"/>
        </w:rPr>
        <w:t xml:space="preserve">Deliberato l'Assegno di Studio da parte della Commissione giudicatrice, il Consiglio del Club adotterà i provvedimenti necessari all'erogazione del </w:t>
      </w:r>
      <w:r w:rsidRPr="00F12BB9">
        <w:rPr>
          <w:rFonts w:ascii="Arial" w:hAnsi="Arial" w:cs="Arial"/>
          <w:color w:val="002060"/>
          <w:spacing w:val="-2"/>
        </w:rPr>
        <w:t>beneficio ed alle modalità di consegna.</w:t>
      </w:r>
    </w:p>
    <w:p w14:paraId="3A79686A" w14:textId="77777777" w:rsidR="00136BBE" w:rsidRPr="00F12BB9" w:rsidRDefault="00136BBE" w:rsidP="00136BBE">
      <w:pPr>
        <w:shd w:val="clear" w:color="auto" w:fill="FFFFFF"/>
        <w:spacing w:line="296" w:lineRule="exact"/>
        <w:ind w:left="13" w:right="39"/>
        <w:jc w:val="both"/>
        <w:rPr>
          <w:rFonts w:ascii="Arial" w:hAnsi="Arial" w:cs="Arial"/>
          <w:color w:val="002060"/>
        </w:rPr>
      </w:pPr>
      <w:r w:rsidRPr="00F12BB9">
        <w:rPr>
          <w:rFonts w:ascii="Arial" w:hAnsi="Arial" w:cs="Arial"/>
          <w:color w:val="002060"/>
          <w:spacing w:val="-2"/>
        </w:rPr>
        <w:t xml:space="preserve"> Gli importi che per qualsiasi motivo non </w:t>
      </w:r>
      <w:r w:rsidRPr="00F12BB9">
        <w:rPr>
          <w:rFonts w:ascii="Arial" w:hAnsi="Arial" w:cs="Arial"/>
          <w:color w:val="002060"/>
          <w:spacing w:val="-1"/>
        </w:rPr>
        <w:t xml:space="preserve">dovessero essere erogati, resteranno a disposizione per l'assegnazione nell'anno </w:t>
      </w:r>
      <w:r w:rsidRPr="00F12BB9">
        <w:rPr>
          <w:rFonts w:ascii="Arial" w:hAnsi="Arial" w:cs="Arial"/>
          <w:color w:val="002060"/>
        </w:rPr>
        <w:t>successivo.</w:t>
      </w:r>
    </w:p>
    <w:p w14:paraId="5EA78A57" w14:textId="77777777" w:rsidR="00136BBE" w:rsidRPr="00F12BB9" w:rsidRDefault="00136BBE" w:rsidP="00136BBE">
      <w:pPr>
        <w:shd w:val="clear" w:color="auto" w:fill="FFFFFF"/>
        <w:spacing w:line="289" w:lineRule="exact"/>
        <w:rPr>
          <w:rFonts w:ascii="Arial" w:hAnsi="Arial" w:cs="Arial"/>
          <w:color w:val="002060"/>
        </w:rPr>
      </w:pPr>
    </w:p>
    <w:p w14:paraId="5C7311A8" w14:textId="77777777" w:rsidR="00136BBE" w:rsidRPr="00F12BB9" w:rsidRDefault="00136BBE">
      <w:pPr>
        <w:rPr>
          <w:rFonts w:ascii="Arial" w:hAnsi="Arial" w:cs="Arial"/>
        </w:rPr>
      </w:pPr>
    </w:p>
    <w:sectPr w:rsidR="00136BBE" w:rsidRPr="00F12BB9" w:rsidSect="00F2503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0FC38CC"/>
    <w:lvl w:ilvl="0">
      <w:numFmt w:val="bullet"/>
      <w:lvlText w:val="*"/>
      <w:lvlJc w:val="left"/>
    </w:lvl>
  </w:abstractNum>
  <w:abstractNum w:abstractNumId="1" w15:restartNumberingAfterBreak="0">
    <w:nsid w:val="352512FC"/>
    <w:multiLevelType w:val="hybridMultilevel"/>
    <w:tmpl w:val="E1C8349E"/>
    <w:lvl w:ilvl="0" w:tplc="DE76094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15811">
    <w:abstractNumId w:val="0"/>
    <w:lvlOverride w:ilvl="0">
      <w:lvl w:ilvl="0">
        <w:numFmt w:val="bullet"/>
        <w:lvlText w:val="-"/>
        <w:legacy w:legacy="1" w:legacySpace="0" w:legacyIndent="329"/>
        <w:lvlJc w:val="left"/>
        <w:rPr>
          <w:rFonts w:ascii="Times New Roman" w:hAnsi="Times New Roman" w:hint="default"/>
        </w:rPr>
      </w:lvl>
    </w:lvlOverride>
  </w:num>
  <w:num w:numId="2" w16cid:durableId="109813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BE"/>
    <w:rsid w:val="00057BD1"/>
    <w:rsid w:val="00075719"/>
    <w:rsid w:val="000D0223"/>
    <w:rsid w:val="000E7C37"/>
    <w:rsid w:val="0010109F"/>
    <w:rsid w:val="00124DB9"/>
    <w:rsid w:val="00136BBE"/>
    <w:rsid w:val="00183E23"/>
    <w:rsid w:val="001B013C"/>
    <w:rsid w:val="003037DB"/>
    <w:rsid w:val="00313482"/>
    <w:rsid w:val="00355DB8"/>
    <w:rsid w:val="003802AA"/>
    <w:rsid w:val="00390FC4"/>
    <w:rsid w:val="003E2676"/>
    <w:rsid w:val="004C22DB"/>
    <w:rsid w:val="004C4754"/>
    <w:rsid w:val="005E6F6B"/>
    <w:rsid w:val="005E7250"/>
    <w:rsid w:val="00655F92"/>
    <w:rsid w:val="006E3CBD"/>
    <w:rsid w:val="007026C2"/>
    <w:rsid w:val="00711E0C"/>
    <w:rsid w:val="00727DBD"/>
    <w:rsid w:val="00752A11"/>
    <w:rsid w:val="0078292F"/>
    <w:rsid w:val="007B7FA4"/>
    <w:rsid w:val="00897E0D"/>
    <w:rsid w:val="00984C3B"/>
    <w:rsid w:val="00A1167A"/>
    <w:rsid w:val="00AC7DF7"/>
    <w:rsid w:val="00B30D41"/>
    <w:rsid w:val="00D01903"/>
    <w:rsid w:val="00D67B89"/>
    <w:rsid w:val="00E514A0"/>
    <w:rsid w:val="00E62DDF"/>
    <w:rsid w:val="00E67770"/>
    <w:rsid w:val="00EB7A07"/>
    <w:rsid w:val="00F02330"/>
    <w:rsid w:val="00F12BB9"/>
    <w:rsid w:val="00F2503B"/>
    <w:rsid w:val="00F702F7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15BFEA"/>
  <w15:docId w15:val="{B7EF8355-D6B7-48CF-A71D-813E3768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B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7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719"/>
    <w:rPr>
      <w:rFonts w:ascii="Tahoma" w:eastAsia="MS Mincho" w:hAnsi="Tahoma" w:cs="Tahoma"/>
      <w:sz w:val="16"/>
      <w:szCs w:val="16"/>
      <w:lang w:eastAsia="ja-JP"/>
    </w:rPr>
  </w:style>
  <w:style w:type="paragraph" w:styleId="Nessunaspaziatura">
    <w:name w:val="No Spacing"/>
    <w:uiPriority w:val="1"/>
    <w:qFormat/>
    <w:rsid w:val="0007571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F023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fbon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DC8C7.C54DA6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BONIFACIO</cp:lastModifiedBy>
  <cp:revision>2</cp:revision>
  <cp:lastPrinted>2014-10-16T16:05:00Z</cp:lastPrinted>
  <dcterms:created xsi:type="dcterms:W3CDTF">2026-04-17T08:06:00Z</dcterms:created>
  <dcterms:modified xsi:type="dcterms:W3CDTF">2026-04-17T08:06:00Z</dcterms:modified>
</cp:coreProperties>
</file>